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FAD" w:rsidRDefault="00312575">
      <w:r>
        <w:t>Esercizio di CMT</w:t>
      </w:r>
    </w:p>
    <w:p w:rsidR="00312575" w:rsidRDefault="00312575">
      <w:r>
        <w:t>Evento del 3 novembre 2010</w:t>
      </w:r>
    </w:p>
    <w:p w:rsidR="00312575" w:rsidRDefault="00312575">
      <w:r>
        <w:rPr>
          <w:noProof/>
          <w:lang w:eastAsia="it-IT"/>
        </w:rPr>
        <w:drawing>
          <wp:inline distT="0" distB="0" distL="0" distR="0">
            <wp:extent cx="4953000" cy="3524250"/>
            <wp:effectExtent l="19050" t="0" r="0" b="0"/>
            <wp:docPr id="1" name="Immagine 1" descr="http://mednet.rm.ingv.it/procedure/events/QRCMT/101103_025100/qrcm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net.rm.ingv.it/procedure/events/QRCMT/101103_025100/qrcmt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2575" w:rsidRDefault="00AB284A"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04.55pt;margin-top:40.25pt;width:45.75pt;height:25.5pt;z-index:251663360">
            <v:textbox>
              <w:txbxContent>
                <w:p w:rsidR="00312575" w:rsidRDefault="00312575" w:rsidP="00312575">
                  <w:r>
                    <w:t>Nord</w:t>
                  </w:r>
                </w:p>
              </w:txbxContent>
            </v:textbox>
          </v:shape>
        </w:pict>
      </w:r>
      <w:r w:rsidR="00312575">
        <w:t>Si disegnino i due possibili piani di faglia, orientati geograficamente, in pianta e sezione verticale, e si indichi la direzione di slip</w:t>
      </w:r>
    </w:p>
    <w:p w:rsidR="00312575" w:rsidRDefault="00AB284A">
      <w:r>
        <w:rPr>
          <w:noProof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94.05pt;margin-top:4.6pt;width:0;height:46.15pt;flip:y;z-index:251662336" o:connectortype="straight">
            <v:stroke endarrow="block"/>
          </v:shape>
        </w:pict>
      </w:r>
      <w:r>
        <w:rPr>
          <w:noProof/>
          <w:lang w:eastAsia="it-IT"/>
        </w:rPr>
        <w:pict>
          <v:shape id="_x0000_s1027" type="#_x0000_t202" style="position:absolute;margin-left:2.55pt;margin-top:12.85pt;width:33.75pt;height:25.5pt;z-index:251659264">
            <v:textbox>
              <w:txbxContent>
                <w:p w:rsidR="00312575" w:rsidRDefault="00312575">
                  <w:r>
                    <w:t>P1</w:t>
                  </w: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_x0000_s1026" type="#_x0000_t32" style="position:absolute;margin-left:44.55pt;margin-top:19.3pt;width:15pt;height:31.45pt;flip:x y;z-index:251658240" o:connectortype="straight">
            <v:stroke endarrow="block"/>
          </v:shape>
        </w:pict>
      </w:r>
    </w:p>
    <w:p w:rsidR="00312575" w:rsidRDefault="00112D53">
      <w:r>
        <w:rPr>
          <w:noProof/>
          <w:lang w:eastAsia="it-IT"/>
        </w:rPr>
        <w:pict>
          <v:shape id="_x0000_s1041" type="#_x0000_t32" style="position:absolute;margin-left:215.55pt;margin-top:62.45pt;width:60.75pt;height:9pt;flip:x;z-index:251673600" o:connectortype="straight" strokecolor="#c0504d [3205]">
            <v:stroke endarrow="block"/>
          </v:shape>
        </w:pict>
      </w:r>
      <w:r>
        <w:rPr>
          <w:noProof/>
          <w:lang w:eastAsia="it-IT"/>
        </w:rPr>
        <w:pict>
          <v:shape id="_x0000_s1038" type="#_x0000_t32" style="position:absolute;margin-left:276.3pt;margin-top:62.45pt;width:52.5pt;height:0;z-index:251670528" o:connectortype="straight">
            <v:stroke endarrow="block"/>
          </v:shape>
        </w:pict>
      </w:r>
      <w:r w:rsidR="00AB284A">
        <w:rPr>
          <w:noProof/>
          <w:lang w:eastAsia="it-IT"/>
        </w:rPr>
        <w:pict>
          <v:shape id="_x0000_s1042" type="#_x0000_t202" style="position:absolute;margin-left:359.55pt;margin-top:78.55pt;width:80.25pt;height:25.5pt;z-index:251674624">
            <v:textbox>
              <w:txbxContent>
                <w:p w:rsidR="0040152D" w:rsidRDefault="0040152D" w:rsidP="0040152D">
                  <w:r>
                    <w:t>-176&lt;-&gt; +</w:t>
                  </w:r>
                  <w:r w:rsidR="00112D53">
                    <w:t>18</w:t>
                  </w:r>
                  <w:r>
                    <w:t>4</w:t>
                  </w:r>
                </w:p>
              </w:txbxContent>
            </v:textbox>
          </v:shape>
        </w:pict>
      </w:r>
      <w:r w:rsidR="00AB284A">
        <w:rPr>
          <w:noProof/>
          <w:lang w:eastAsia="it-IT"/>
        </w:rPr>
        <w:pict>
          <v:shape id="_x0000_s1039" type="#_x0000_t202" style="position:absolute;margin-left:210.3pt;margin-top:78.55pt;width:33.75pt;height:25.5pt;z-index:251671552">
            <v:textbox>
              <w:txbxContent>
                <w:p w:rsidR="00C06A73" w:rsidRDefault="00C06A73" w:rsidP="00C06A73">
                  <w:r>
                    <w:t>SW</w:t>
                  </w:r>
                </w:p>
              </w:txbxContent>
            </v:textbox>
          </v:shape>
        </w:pict>
      </w:r>
      <w:r w:rsidR="00AB284A">
        <w:rPr>
          <w:noProof/>
          <w:lang w:eastAsia="it-IT"/>
        </w:rPr>
        <w:pict>
          <v:shape id="_x0000_s1040" type="#_x0000_t202" style="position:absolute;margin-left:305.55pt;margin-top:78.95pt;width:33.75pt;height:25.5pt;z-index:251672576">
            <v:textbox>
              <w:txbxContent>
                <w:p w:rsidR="00C06A73" w:rsidRDefault="00C06A73" w:rsidP="00C06A73">
                  <w:r>
                    <w:t>NE</w:t>
                  </w:r>
                </w:p>
              </w:txbxContent>
            </v:textbox>
          </v:shape>
        </w:pict>
      </w:r>
      <w:r w:rsidR="00AB284A">
        <w:rPr>
          <w:noProof/>
          <w:lang w:eastAsia="it-IT"/>
        </w:rPr>
        <w:pict>
          <v:shape id="_x0000_s1037" type="#_x0000_t32" style="position:absolute;margin-left:236.55pt;margin-top:18.95pt;width:55.5pt;height:6.4pt;z-index:251669504" o:connectortype="straight" strokecolor="#c0504d [3205]">
            <v:stroke endarrow="block"/>
          </v:shape>
        </w:pict>
      </w:r>
      <w:r w:rsidR="00AB284A">
        <w:rPr>
          <w:noProof/>
          <w:lang w:eastAsia="it-IT"/>
        </w:rPr>
        <w:pict>
          <v:shape id="_x0000_s1036" type="#_x0000_t202" style="position:absolute;margin-left:310.8pt;margin-top:25.35pt;width:33.75pt;height:25.5pt;z-index:251668480">
            <v:textbox>
              <w:txbxContent>
                <w:p w:rsidR="00C06A73" w:rsidRDefault="00C06A73" w:rsidP="00C06A73">
                  <w:r>
                    <w:t>NW</w:t>
                  </w:r>
                </w:p>
              </w:txbxContent>
            </v:textbox>
          </v:shape>
        </w:pict>
      </w:r>
      <w:r w:rsidR="00AB284A">
        <w:rPr>
          <w:noProof/>
          <w:lang w:eastAsia="it-IT"/>
        </w:rPr>
        <w:pict>
          <v:shape id="_x0000_s1035" type="#_x0000_t202" style="position:absolute;margin-left:215.55pt;margin-top:24.95pt;width:33.75pt;height:25.5pt;z-index:251667456">
            <v:textbox>
              <w:txbxContent>
                <w:p w:rsidR="00C06A73" w:rsidRDefault="00C06A73" w:rsidP="00C06A73">
                  <w:r>
                    <w:t>SE</w:t>
                  </w:r>
                </w:p>
              </w:txbxContent>
            </v:textbox>
          </v:shape>
        </w:pict>
      </w:r>
      <w:r w:rsidR="00AB284A">
        <w:rPr>
          <w:noProof/>
          <w:lang w:eastAsia="it-IT"/>
        </w:rPr>
        <w:pict>
          <v:shape id="_x0000_s1034" type="#_x0000_t32" style="position:absolute;margin-left:236.55pt;margin-top:18.95pt;width:74.25pt;height:0;z-index:251666432" o:connectortype="straight">
            <v:stroke endarrow="block"/>
          </v:shape>
        </w:pict>
      </w:r>
      <w:r w:rsidR="00AB284A">
        <w:rPr>
          <w:noProof/>
          <w:lang w:eastAsia="it-IT"/>
        </w:rPr>
        <w:pict>
          <v:shape id="_x0000_s1028" type="#_x0000_t32" style="position:absolute;margin-left:59.55pt;margin-top:69.95pt;width:41.25pt;height:18pt;flip:y;z-index:251660288" o:connectortype="straight">
            <v:stroke endarrow="block"/>
          </v:shape>
        </w:pict>
      </w:r>
      <w:r w:rsidR="00AB284A">
        <w:rPr>
          <w:noProof/>
          <w:lang w:eastAsia="it-IT"/>
        </w:rPr>
        <w:pict>
          <v:shape id="_x0000_s1033" type="#_x0000_t32" style="position:absolute;margin-left:59.55pt;margin-top:78.95pt;width:46.5pt;height:21pt;flip:x;z-index:251665408" o:connectortype="straight">
            <v:stroke endarrow="block"/>
          </v:shape>
        </w:pict>
      </w:r>
      <w:r w:rsidR="00AB284A">
        <w:rPr>
          <w:noProof/>
          <w:lang w:eastAsia="it-IT"/>
        </w:rPr>
        <w:pict>
          <v:shape id="_x0000_s1032" type="#_x0000_t32" style="position:absolute;margin-left:40.05pt;margin-top:.25pt;width:10.5pt;height:25.1pt;z-index:251664384" o:connectortype="straight">
            <v:stroke endarrow="block"/>
          </v:shape>
        </w:pict>
      </w:r>
      <w:r w:rsidR="00AB284A">
        <w:rPr>
          <w:noProof/>
          <w:lang w:eastAsia="it-IT"/>
        </w:rPr>
        <w:pict>
          <v:shape id="_x0000_s1029" type="#_x0000_t202" style="position:absolute;margin-left:2.55pt;margin-top:62.45pt;width:33.75pt;height:25.5pt;z-index:251661312">
            <v:textbox>
              <w:txbxContent>
                <w:p w:rsidR="00312575" w:rsidRDefault="00312575" w:rsidP="00312575">
                  <w:r>
                    <w:t>P2</w:t>
                  </w:r>
                </w:p>
              </w:txbxContent>
            </v:textbox>
          </v:shape>
        </w:pict>
      </w:r>
    </w:p>
    <w:sectPr w:rsidR="00312575" w:rsidSect="009030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12575"/>
    <w:rsid w:val="0007307E"/>
    <w:rsid w:val="00112D53"/>
    <w:rsid w:val="00312575"/>
    <w:rsid w:val="00343B92"/>
    <w:rsid w:val="0040152D"/>
    <w:rsid w:val="00881E65"/>
    <w:rsid w:val="009030DB"/>
    <w:rsid w:val="009B42D7"/>
    <w:rsid w:val="00AB284A"/>
    <w:rsid w:val="00B279A6"/>
    <w:rsid w:val="00C06A73"/>
    <w:rsid w:val="00D01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10" type="connector" idref="#_x0000_s1026"/>
        <o:r id="V:Rule11" type="connector" idref="#_x0000_s1032"/>
        <o:r id="V:Rule12" type="connector" idref="#_x0000_s1030"/>
        <o:r id="V:Rule13" type="connector" idref="#_x0000_s1028"/>
        <o:r id="V:Rule14" type="connector" idref="#_x0000_s1034"/>
        <o:r id="V:Rule15" type="connector" idref="#_x0000_s1037"/>
        <o:r id="V:Rule16" type="connector" idref="#_x0000_s1041"/>
        <o:r id="V:Rule17" type="connector" idref="#_x0000_s1038"/>
        <o:r id="V:Rule18" type="connector" idref="#_x0000_s1033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30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2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2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caporali</dc:creator>
  <cp:lastModifiedBy>caporali</cp:lastModifiedBy>
  <cp:revision>2</cp:revision>
  <dcterms:created xsi:type="dcterms:W3CDTF">2011-01-18T09:24:00Z</dcterms:created>
  <dcterms:modified xsi:type="dcterms:W3CDTF">2011-01-20T09:50:00Z</dcterms:modified>
</cp:coreProperties>
</file>